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46C" w:rsidRDefault="00E10EC0" w:rsidP="00EB4B6E">
      <w:pPr>
        <w:pStyle w:val="CMSParagraf"/>
        <w:ind w:left="-426"/>
      </w:pPr>
      <w:r w:rsidRPr="000314CE">
        <w:tab/>
      </w:r>
    </w:p>
    <w:p w:rsidR="00D52681" w:rsidRPr="00436B48" w:rsidRDefault="00D52681" w:rsidP="00EB4B6E">
      <w:pPr>
        <w:pStyle w:val="CMSParagraf"/>
        <w:ind w:left="-426"/>
        <w:jc w:val="right"/>
      </w:pPr>
      <w:r w:rsidRPr="00436B48">
        <w:t xml:space="preserve">Zagreb, </w:t>
      </w:r>
      <w:r w:rsidR="00534925">
        <w:t>22</w:t>
      </w:r>
      <w:r w:rsidRPr="00436B48">
        <w:t xml:space="preserve">. </w:t>
      </w:r>
      <w:proofErr w:type="spellStart"/>
      <w:r w:rsidR="00534925">
        <w:t>srpnja</w:t>
      </w:r>
      <w:proofErr w:type="spellEnd"/>
      <w:r w:rsidRPr="00436B48">
        <w:t xml:space="preserve"> 20</w:t>
      </w:r>
      <w:r w:rsidR="00DC72A6" w:rsidRPr="00436B48">
        <w:t>2</w:t>
      </w:r>
      <w:r w:rsidR="00534925">
        <w:t>4</w:t>
      </w:r>
      <w:r w:rsidRPr="00436B48">
        <w:t>.</w:t>
      </w:r>
    </w:p>
    <w:p w:rsidR="00436B48" w:rsidRDefault="00436B48" w:rsidP="00EB4B6E">
      <w:pPr>
        <w:pStyle w:val="CMSParagraf"/>
        <w:ind w:left="-426"/>
        <w:rPr>
          <w:b/>
          <w:bCs/>
          <w:sz w:val="18"/>
          <w:szCs w:val="18"/>
        </w:rPr>
      </w:pPr>
    </w:p>
    <w:p w:rsidR="00D52681" w:rsidRPr="006508F2" w:rsidRDefault="00534925" w:rsidP="00EB4B6E">
      <w:pPr>
        <w:pStyle w:val="CMSNadnaslov"/>
        <w:ind w:left="-426"/>
        <w:rPr>
          <w:lang w:val="hr-HR"/>
        </w:rPr>
      </w:pPr>
      <w:r>
        <w:rPr>
          <w:lang w:val="hr-HR"/>
        </w:rPr>
        <w:t>Žalba na presudu protiv aktivista za ljudska prava Vladislava Arinicheva</w:t>
      </w:r>
    </w:p>
    <w:p w:rsidR="00D52681" w:rsidRPr="006508F2" w:rsidRDefault="00FE7518" w:rsidP="00EB4B6E">
      <w:pPr>
        <w:pStyle w:val="CMSNaslov"/>
        <w:ind w:left="-426"/>
        <w:rPr>
          <w:sz w:val="40"/>
          <w:szCs w:val="40"/>
        </w:rPr>
      </w:pPr>
      <w:bookmarkStart w:id="0" w:name="_GoBack"/>
      <w:r w:rsidRPr="00FE7518">
        <w:rPr>
          <w:sz w:val="40"/>
          <w:szCs w:val="40"/>
          <w:lang w:val="hr-HR"/>
        </w:rPr>
        <w:t>Borac za slobodu lišen slobode u Rusiji, ali i u Hrvatskoj</w:t>
      </w:r>
    </w:p>
    <w:bookmarkEnd w:id="0"/>
    <w:p w:rsidR="003A524C" w:rsidRDefault="003A524C" w:rsidP="00EB4B6E">
      <w:pPr>
        <w:tabs>
          <w:tab w:val="left" w:pos="2505"/>
        </w:tabs>
        <w:spacing w:after="0" w:line="300" w:lineRule="auto"/>
        <w:ind w:left="-426" w:right="426"/>
        <w:rPr>
          <w:rFonts w:cs="Arial"/>
        </w:rPr>
      </w:pPr>
    </w:p>
    <w:p w:rsidR="002B4B40" w:rsidRDefault="002B4B40" w:rsidP="002B4B40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Žalba na presudu zbog koje je dugogodišnji aktivist protiv Putina i borac za ljudska prava Vladislav Arinichev proveo 15 dana u pritvoru, jer je na Markovu trgu prosvjedovao protiv po život opasnih postupanja Sigurnosno obavještajne agencije, podnio je danas Centar za mirovne studije u suradnji s odvjetnicom Općinskom prekršajnom sudu u Zagrebu. </w:t>
      </w:r>
      <w:r>
        <w:rPr>
          <w:rFonts w:ascii="Calibri" w:hAnsi="Calibri" w:cs="Calibri"/>
          <w:color w:val="000000"/>
          <w:sz w:val="22"/>
          <w:szCs w:val="22"/>
        </w:rPr>
        <w:t xml:space="preserve">Arinichev je nakon što je pušten iz pritvora ponovno lišen slobode jer mu je Hrvatska odbila zahtjev za azilom 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već peti dan štrajka glađu u prihvatnom centru za strance u Trilju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2B4B40" w:rsidRDefault="002B4B40" w:rsidP="002B4B40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Arinichev je zbog političkog progona morao napustiti svoj dom u Rusiji u kojoj se godinama borio za ljudska prava i između ostalog volontirao u stožeru Alexeia Navalnyja. Morao je otići iz zemlje gdje je bio ugrožen zbog svog mišljenja i svoje predane borbe za pravdu. Stoga je zatražio azil u Hrvatskoj. Međutim,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azil mu je odbijen zbog mišljenja Sigurnosno obavještajne agencije SOA-e</w:t>
      </w:r>
      <w:r>
        <w:rPr>
          <w:rFonts w:ascii="Calibri" w:hAnsi="Calibri" w:cs="Calibri"/>
          <w:color w:val="000000"/>
          <w:sz w:val="22"/>
          <w:szCs w:val="22"/>
        </w:rPr>
        <w:t xml:space="preserve">, koja je odlučila vjerovati Putinovoj administraciji koja ga je zbog njegovog aktivističkog rada proglasila teroristom odnosno ekstremistom, premda  je i </w:t>
      </w:r>
      <w:hyperlink r:id="rId8" w:anchor="%7B%22fulltext%22:[%22ZHUKOVETS%20AND%20OTHERS%20v.%20RUSSIA%22],%22itemid%22:[%22001-231755%22]%7D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Europski sud za ljudska prava utvrdio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kako je Rusija prekršila ljudska prava Arinicheva i njegovih kolega aktivista zbog mjera koje protiv njih poduzela jer su organizirali antiratne prosvjede.</w:t>
      </w:r>
    </w:p>
    <w:p w:rsidR="002B4B40" w:rsidRDefault="002B4B40" w:rsidP="002B4B40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Štoviše, SOA mu je u svom pojašnjenju zašto ga smatra sigurnosnom prijetnjom zamjerila što je aktivizam nastavio i u Hrvatskoj te objavio  </w:t>
      </w:r>
      <w:hyperlink r:id="rId9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video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kojim je upozorio na loše stanje u Prihvatilištu za tražitelje međunarodne zaštite u Zagrebu kojim upravlja MUP, iako se nakon objave tog videa, uz intervenciju raznih organizacija i tijela, stanje u prihvatilištu popravilo. </w:t>
      </w:r>
    </w:p>
    <w:p w:rsidR="002B4B40" w:rsidRDefault="002B4B40" w:rsidP="002B4B40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Ta dva razloga </w:t>
      </w:r>
      <w:r w:rsidRPr="00315596">
        <w:rPr>
          <w:rFonts w:ascii="Calibri" w:hAnsi="Calibri" w:cs="Calibri"/>
          <w:b/>
          <w:color w:val="000000"/>
          <w:sz w:val="22"/>
          <w:szCs w:val="22"/>
        </w:rPr>
        <w:t>SOA-i su bila dovoljna da Arinicheva proglasi sigurnosnom prijetnjom i dovede u pitanje njegovu sigurnost i život, jer mu na temelju tog mišljenja nije dodjeljena međunarodna zaštita</w:t>
      </w:r>
      <w:r>
        <w:rPr>
          <w:rFonts w:ascii="Calibri" w:hAnsi="Calibri" w:cs="Calibri"/>
          <w:color w:val="000000"/>
          <w:sz w:val="22"/>
          <w:szCs w:val="22"/>
        </w:rPr>
        <w:t xml:space="preserve">, premda je Ministarstvo unutarnjih poslova utvrdilo da </w:t>
      </w:r>
      <w:r w:rsidRPr="00315596">
        <w:rPr>
          <w:rFonts w:ascii="Calibri" w:hAnsi="Calibri" w:cs="Calibri"/>
          <w:b/>
          <w:color w:val="000000"/>
          <w:sz w:val="22"/>
          <w:szCs w:val="22"/>
        </w:rPr>
        <w:t>Arinichev ispunjava uvjete za azil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315596">
        <w:rPr>
          <w:rFonts w:ascii="Calibri" w:hAnsi="Calibri" w:cs="Calibri"/>
          <w:color w:val="000000"/>
          <w:sz w:val="22"/>
          <w:szCs w:val="22"/>
        </w:rPr>
        <w:t>Uz to,</w:t>
      </w:r>
      <w:r>
        <w:rPr>
          <w:rFonts w:ascii="Calibri" w:hAnsi="Calibri" w:cs="Calibri"/>
          <w:color w:val="000000"/>
          <w:sz w:val="22"/>
          <w:szCs w:val="22"/>
        </w:rPr>
        <w:t xml:space="preserve"> ni</w:t>
      </w:r>
      <w:r w:rsidR="00315596">
        <w:rPr>
          <w:rFonts w:ascii="Calibri" w:hAnsi="Calibri" w:cs="Calibri"/>
          <w:color w:val="000000"/>
          <w:sz w:val="22"/>
          <w:szCs w:val="22"/>
        </w:rPr>
        <w:t>je</w:t>
      </w:r>
      <w:r>
        <w:rPr>
          <w:rFonts w:ascii="Calibri" w:hAnsi="Calibri" w:cs="Calibri"/>
          <w:color w:val="000000"/>
          <w:sz w:val="22"/>
          <w:szCs w:val="22"/>
        </w:rPr>
        <w:t xml:space="preserve"> imao</w:t>
      </w:r>
      <w:r w:rsidR="00315596">
        <w:rPr>
          <w:rFonts w:ascii="Calibri" w:hAnsi="Calibri" w:cs="Calibri"/>
          <w:color w:val="000000"/>
          <w:sz w:val="22"/>
          <w:szCs w:val="22"/>
        </w:rPr>
        <w:t xml:space="preserve"> ni</w:t>
      </w:r>
      <w:r>
        <w:rPr>
          <w:rFonts w:ascii="Calibri" w:hAnsi="Calibri" w:cs="Calibri"/>
          <w:color w:val="000000"/>
          <w:sz w:val="22"/>
          <w:szCs w:val="22"/>
        </w:rPr>
        <w:t xml:space="preserve"> mogućnost pravno osporavati navedeno mišljenje SOA-e, kao ni mnogi prije </w:t>
      </w:r>
      <w:hyperlink r:id="rId10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njega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2B4B40" w:rsidRDefault="002B4B40" w:rsidP="002B4B40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Nakon što je svjedočio sličnim situacijama u kojima su se našli njegovi sunarodnjaci, Arinichev je nastavio progovarati o nepravdama koje su ga  u Hrvatskoj snašle i po život opasnim i zabrinjavajućim postupanjima SOA-e. Posljednji u nizu bio je mirni prosvjed na Markovu trgu nakon kojeg je priveden zbog natpisa na majici, lišen slobode i osuđen na 15 dana zatvora zbog vrijeđanja organa RH, </w:t>
      </w:r>
      <w:r w:rsidRPr="00315596">
        <w:rPr>
          <w:rFonts w:ascii="Calibri" w:hAnsi="Calibri" w:cs="Calibri"/>
          <w:b/>
          <w:color w:val="000000"/>
          <w:sz w:val="22"/>
          <w:szCs w:val="22"/>
        </w:rPr>
        <w:t>zanemarujući pritom da Arnichev nije imao namjeru vrijeđati SOA-u, već upozoravati na nepravilnosti rada državnog organa o kojem mu ovisi život.</w:t>
      </w:r>
    </w:p>
    <w:p w:rsidR="002B4B40" w:rsidRDefault="002B4B40" w:rsidP="002B4B40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Vladislav Arinichev je borac za zaštitu ljudskih prava koji se </w:t>
      </w:r>
      <w:r w:rsidRPr="00315596">
        <w:rPr>
          <w:rFonts w:ascii="Calibri" w:hAnsi="Calibri" w:cs="Calibri"/>
          <w:b/>
          <w:color w:val="000000"/>
          <w:sz w:val="22"/>
          <w:szCs w:val="22"/>
        </w:rPr>
        <w:t>u Rusiji odvažio usprotiviti Vladimiru Putinu</w:t>
      </w:r>
      <w:r>
        <w:rPr>
          <w:rFonts w:ascii="Calibri" w:hAnsi="Calibri" w:cs="Calibri"/>
          <w:color w:val="000000"/>
          <w:sz w:val="22"/>
          <w:szCs w:val="22"/>
        </w:rPr>
        <w:t xml:space="preserve"> i tamošnjoj vlasti zauzimajući se za demokraciju, nenasilje i izgradnju boljeg društva, a </w:t>
      </w:r>
      <w:r w:rsidRPr="00315596">
        <w:rPr>
          <w:rFonts w:ascii="Calibri" w:hAnsi="Calibri" w:cs="Calibri"/>
          <w:b/>
          <w:color w:val="000000"/>
          <w:sz w:val="22"/>
          <w:szCs w:val="22"/>
        </w:rPr>
        <w:t>sada se u Hrvatskoj, zemlji članici Europske unije koja se diči demokracijom, zbog prosvjeda i iznošenja svojih stavova nalazi lišen slobode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2B4B40" w:rsidRDefault="002B4B40" w:rsidP="002B4B40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Društveni aktivizam Arinicheva se ne smije smatrati prijetnjom nacionalnoj sigurnosti isključivo iz razloga što smeta vladajućima ili onima u poziciji moći, već slobodu takvog djelovanja treba podržavati ili barem dopuštati kao minimum garancije demokracije i ljudskih prava u Hrvatskoj. </w:t>
      </w:r>
    </w:p>
    <w:p w:rsidR="002B4B40" w:rsidRDefault="002B4B40" w:rsidP="002B4B40">
      <w:pPr>
        <w:pStyle w:val="Normal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Ovaj slučaj pokazuje da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Plenkovićeva administracija ili slijepo vjeruje Putinu ili se ponaša kao Putinova</w:t>
      </w:r>
      <w:r>
        <w:rPr>
          <w:rFonts w:ascii="Calibri" w:hAnsi="Calibri" w:cs="Calibri"/>
          <w:color w:val="000000"/>
          <w:sz w:val="22"/>
          <w:szCs w:val="22"/>
        </w:rPr>
        <w:t>. Naime, dok Vlada javno izražava protivljenje Putinu i zabrinutost njegovom nedemokratskom politikom, MUP ili više vjeruje Putinovoj administraciji nego vlastitim očima ili im smeta aktivizam koji prokazuje propuste MUP-a te ga sustavnim nasiljem pokušavaju ugušiti.</w:t>
      </w:r>
    </w:p>
    <w:p w:rsidR="00315596" w:rsidRDefault="00315596" w:rsidP="002B4B40">
      <w:pPr>
        <w:pStyle w:val="NormalWeb"/>
        <w:spacing w:before="0" w:beforeAutospacing="0" w:after="160" w:afterAutospacing="0"/>
        <w:jc w:val="both"/>
      </w:pPr>
    </w:p>
    <w:p w:rsidR="002B4B40" w:rsidRDefault="002B4B40" w:rsidP="002B4B40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Podsjećamo i da ovo nije prvi slučaj u kojem hrvatske institucije sramotno slijepo vjeruju nedemokratskim zemljama koje zloupotrebljavaju međunarodne sporazume i tjeralice, tako smo prije dvije godine svjedočili pritvaranju aktivistice i članice grupe Pussy Riot Aysoltan Niyazov, na temelju Interpolove tjeralice koju je izdao Turkmenistan. Srećom, hrvatski sudovi su u tom slučaju bili shvatili kako bi izučenjem Niyazovoj ugrozili život te je puštena na slobodu. </w:t>
      </w:r>
    </w:p>
    <w:p w:rsidR="002B4B40" w:rsidRDefault="002B4B40" w:rsidP="002B4B40">
      <w:pPr>
        <w:pStyle w:val="NormalWeb"/>
        <w:spacing w:before="0" w:beforeAutospacing="0" w:after="16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Krajnje je vrijeme da naše institucije i ovom slučaju shvate kako je udovoljavanje zahtjevima nedemokratskih država poigravanje ljudskim životima, povuku sigurnosnu zapreku i pruže zaštitu Arinichevu.</w:t>
      </w:r>
    </w:p>
    <w:p w:rsidR="00315596" w:rsidRDefault="00315596" w:rsidP="002B4B40">
      <w:pPr>
        <w:pStyle w:val="NormalWeb"/>
        <w:spacing w:before="0" w:beforeAutospacing="0" w:after="16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315596" w:rsidRPr="00315596" w:rsidRDefault="00315596" w:rsidP="00315596">
      <w:pPr>
        <w:pStyle w:val="NormalWeb"/>
        <w:spacing w:after="160"/>
        <w:jc w:val="both"/>
        <w:rPr>
          <w:rFonts w:ascii="Calibri" w:hAnsi="Calibri" w:cs="Calibri"/>
          <w:b/>
          <w:bCs/>
          <w:i/>
          <w:color w:val="000000"/>
          <w:sz w:val="22"/>
          <w:szCs w:val="22"/>
        </w:rPr>
      </w:pPr>
      <w:r w:rsidRPr="00315596">
        <w:rPr>
          <w:rFonts w:ascii="Calibri" w:hAnsi="Calibri" w:cs="Calibri"/>
          <w:b/>
          <w:bCs/>
          <w:i/>
          <w:color w:val="000000"/>
          <w:sz w:val="22"/>
          <w:szCs w:val="22"/>
        </w:rPr>
        <w:t>Cijelo priopćenje nalazi se i ovdje, a za sve dogovore o medijskim izjavama, slobodno kontaktirajte Lovorku Šošić</w:t>
      </w:r>
      <w:r w:rsidRPr="00315596">
        <w:rPr>
          <w:rFonts w:ascii="Calibri" w:hAnsi="Calibri" w:cs="Calibri"/>
          <w:b/>
          <w:bCs/>
          <w:i/>
          <w:color w:val="000000"/>
          <w:sz w:val="22"/>
          <w:szCs w:val="22"/>
        </w:rPr>
        <w:t xml:space="preserve"> </w:t>
      </w:r>
      <w:r w:rsidRPr="00315596">
        <w:rPr>
          <w:rFonts w:ascii="Calibri" w:hAnsi="Calibri" w:cs="Calibri"/>
          <w:b/>
          <w:bCs/>
          <w:i/>
          <w:color w:val="000000"/>
          <w:sz w:val="22"/>
          <w:szCs w:val="22"/>
        </w:rPr>
        <w:t>na lovorka.sosic@cms.hr ili na 0</w:t>
      </w:r>
      <w:r w:rsidRPr="00315596">
        <w:rPr>
          <w:rFonts w:ascii="Calibri" w:hAnsi="Calibri" w:cs="Calibri"/>
          <w:b/>
          <w:bCs/>
          <w:i/>
          <w:color w:val="000000"/>
          <w:sz w:val="22"/>
          <w:szCs w:val="22"/>
        </w:rPr>
        <w:t>912400185</w:t>
      </w:r>
      <w:r w:rsidRPr="00315596">
        <w:rPr>
          <w:rFonts w:ascii="Calibri" w:hAnsi="Calibri" w:cs="Calibri"/>
          <w:b/>
          <w:bCs/>
          <w:i/>
          <w:color w:val="000000"/>
          <w:sz w:val="22"/>
          <w:szCs w:val="22"/>
        </w:rPr>
        <w:t>.</w:t>
      </w:r>
    </w:p>
    <w:p w:rsidR="00315596" w:rsidRDefault="00315596" w:rsidP="002B4B40">
      <w:pPr>
        <w:pStyle w:val="NormalWeb"/>
        <w:spacing w:before="0" w:beforeAutospacing="0" w:after="160" w:afterAutospacing="0"/>
        <w:jc w:val="both"/>
      </w:pPr>
    </w:p>
    <w:p w:rsidR="00D52681" w:rsidRPr="00534925" w:rsidRDefault="00D52681" w:rsidP="002B4B40">
      <w:pPr>
        <w:jc w:val="both"/>
        <w:rPr>
          <w:rFonts w:cs="Calibri"/>
          <w:lang w:val="hr-HR"/>
        </w:rPr>
      </w:pPr>
    </w:p>
    <w:sectPr w:rsidR="00D52681" w:rsidRPr="00534925" w:rsidSect="0062644A">
      <w:headerReference w:type="default" r:id="rId11"/>
      <w:footerReference w:type="default" r:id="rId12"/>
      <w:pgSz w:w="11906" w:h="16838"/>
      <w:pgMar w:top="1382" w:right="707" w:bottom="567" w:left="1134" w:header="0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064" w:rsidRDefault="00AF4064" w:rsidP="006209CB">
      <w:pPr>
        <w:spacing w:after="0" w:line="240" w:lineRule="auto"/>
      </w:pPr>
      <w:r>
        <w:separator/>
      </w:r>
    </w:p>
  </w:endnote>
  <w:endnote w:type="continuationSeparator" w:id="0">
    <w:p w:rsidR="00AF4064" w:rsidRDefault="00AF4064" w:rsidP="0062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oxima Nova">
    <w:altName w:val="Tahoma"/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48" w:rsidRDefault="002A6B48">
    <w:pPr>
      <w:pStyle w:val="Footer"/>
      <w:jc w:val="center"/>
    </w:pPr>
  </w:p>
  <w:p w:rsidR="002A6B48" w:rsidRDefault="002A6B48" w:rsidP="003A524C">
    <w:pPr>
      <w:pStyle w:val="Footer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064" w:rsidRDefault="00AF4064" w:rsidP="006209CB">
      <w:pPr>
        <w:spacing w:after="0" w:line="240" w:lineRule="auto"/>
      </w:pPr>
      <w:r>
        <w:separator/>
      </w:r>
    </w:p>
  </w:footnote>
  <w:footnote w:type="continuationSeparator" w:id="0">
    <w:p w:rsidR="00AF4064" w:rsidRDefault="00AF4064" w:rsidP="0062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C1C" w:rsidRPr="0062644A" w:rsidRDefault="00EB4B6E" w:rsidP="0062644A">
    <w:pPr>
      <w:pStyle w:val="Header"/>
      <w:spacing w:line="276" w:lineRule="auto"/>
      <w:ind w:left="-1134"/>
      <w:rPr>
        <w:rFonts w:ascii="Proxima Nova" w:hAnsi="Proxima Nova"/>
        <w:sz w:val="20"/>
        <w:szCs w:val="20"/>
      </w:rPr>
    </w:pPr>
    <w:r>
      <w:rPr>
        <w:rFonts w:ascii="Proxima Nova" w:hAnsi="Proxima Nova"/>
        <w:noProof/>
        <w:sz w:val="20"/>
        <w:szCs w:val="20"/>
      </w:rPr>
      <w:drawing>
        <wp:inline distT="0" distB="0" distL="0" distR="0">
          <wp:extent cx="7560000" cy="1292674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S_Memorandum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151"/>
    <w:multiLevelType w:val="hybridMultilevel"/>
    <w:tmpl w:val="BFC8FB12"/>
    <w:lvl w:ilvl="0" w:tplc="8034D01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F1CB5"/>
    <w:multiLevelType w:val="hybridMultilevel"/>
    <w:tmpl w:val="4424A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237"/>
    <w:multiLevelType w:val="hybridMultilevel"/>
    <w:tmpl w:val="57FE1D6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6774"/>
    <w:multiLevelType w:val="hybridMultilevel"/>
    <w:tmpl w:val="49802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D2E20"/>
    <w:multiLevelType w:val="hybridMultilevel"/>
    <w:tmpl w:val="7F069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9107F"/>
    <w:multiLevelType w:val="hybridMultilevel"/>
    <w:tmpl w:val="F1C6CA14"/>
    <w:lvl w:ilvl="0" w:tplc="4C3628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42185"/>
    <w:multiLevelType w:val="hybridMultilevel"/>
    <w:tmpl w:val="45368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A53B1"/>
    <w:multiLevelType w:val="hybridMultilevel"/>
    <w:tmpl w:val="496C2ED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556C0"/>
    <w:multiLevelType w:val="hybridMultilevel"/>
    <w:tmpl w:val="7FE6000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0A74E5"/>
    <w:multiLevelType w:val="hybridMultilevel"/>
    <w:tmpl w:val="7C0E947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5333F"/>
    <w:multiLevelType w:val="hybridMultilevel"/>
    <w:tmpl w:val="70EC6B30"/>
    <w:lvl w:ilvl="0" w:tplc="4C3628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80DF2"/>
    <w:multiLevelType w:val="hybridMultilevel"/>
    <w:tmpl w:val="75D28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4A89"/>
    <w:multiLevelType w:val="hybridMultilevel"/>
    <w:tmpl w:val="3C9809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2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6E"/>
    <w:rsid w:val="00016250"/>
    <w:rsid w:val="000314CE"/>
    <w:rsid w:val="00035966"/>
    <w:rsid w:val="0004277D"/>
    <w:rsid w:val="000472AF"/>
    <w:rsid w:val="00066EFE"/>
    <w:rsid w:val="00087E8A"/>
    <w:rsid w:val="000E4C6B"/>
    <w:rsid w:val="000E50FE"/>
    <w:rsid w:val="000E6803"/>
    <w:rsid w:val="000F551A"/>
    <w:rsid w:val="001111B2"/>
    <w:rsid w:val="001215F3"/>
    <w:rsid w:val="0012423A"/>
    <w:rsid w:val="00132923"/>
    <w:rsid w:val="00164C16"/>
    <w:rsid w:val="001D4218"/>
    <w:rsid w:val="001D7A54"/>
    <w:rsid w:val="001E38FA"/>
    <w:rsid w:val="001E429B"/>
    <w:rsid w:val="0020448E"/>
    <w:rsid w:val="00222E1B"/>
    <w:rsid w:val="00224D69"/>
    <w:rsid w:val="00226551"/>
    <w:rsid w:val="00233A5B"/>
    <w:rsid w:val="00236FA9"/>
    <w:rsid w:val="00237933"/>
    <w:rsid w:val="00244406"/>
    <w:rsid w:val="00276EF6"/>
    <w:rsid w:val="00296D84"/>
    <w:rsid w:val="0029731C"/>
    <w:rsid w:val="002A67F6"/>
    <w:rsid w:val="002A6B48"/>
    <w:rsid w:val="002B2EAA"/>
    <w:rsid w:val="002B4B40"/>
    <w:rsid w:val="002C22BE"/>
    <w:rsid w:val="00303580"/>
    <w:rsid w:val="00307CD1"/>
    <w:rsid w:val="00315596"/>
    <w:rsid w:val="00353043"/>
    <w:rsid w:val="003773E3"/>
    <w:rsid w:val="00380BCE"/>
    <w:rsid w:val="00386668"/>
    <w:rsid w:val="00386DB8"/>
    <w:rsid w:val="003974EF"/>
    <w:rsid w:val="003A524C"/>
    <w:rsid w:val="003B6058"/>
    <w:rsid w:val="003D3405"/>
    <w:rsid w:val="003E2C9D"/>
    <w:rsid w:val="003E316B"/>
    <w:rsid w:val="003E6E6D"/>
    <w:rsid w:val="00413E27"/>
    <w:rsid w:val="00425520"/>
    <w:rsid w:val="00427D97"/>
    <w:rsid w:val="00436B48"/>
    <w:rsid w:val="004454D9"/>
    <w:rsid w:val="0045754D"/>
    <w:rsid w:val="00474D90"/>
    <w:rsid w:val="004A0D44"/>
    <w:rsid w:val="004C7482"/>
    <w:rsid w:val="004F5184"/>
    <w:rsid w:val="00501F14"/>
    <w:rsid w:val="00505CCB"/>
    <w:rsid w:val="005211EB"/>
    <w:rsid w:val="00523ED2"/>
    <w:rsid w:val="00534925"/>
    <w:rsid w:val="00547C81"/>
    <w:rsid w:val="00592344"/>
    <w:rsid w:val="005C502B"/>
    <w:rsid w:val="005D24F8"/>
    <w:rsid w:val="005E4ADD"/>
    <w:rsid w:val="006209CB"/>
    <w:rsid w:val="0062644A"/>
    <w:rsid w:val="006508F2"/>
    <w:rsid w:val="00655EE3"/>
    <w:rsid w:val="00676FF7"/>
    <w:rsid w:val="00686B66"/>
    <w:rsid w:val="0069588D"/>
    <w:rsid w:val="006C201F"/>
    <w:rsid w:val="006C7967"/>
    <w:rsid w:val="006D21FE"/>
    <w:rsid w:val="006F6879"/>
    <w:rsid w:val="00714F3E"/>
    <w:rsid w:val="0073114E"/>
    <w:rsid w:val="007502C4"/>
    <w:rsid w:val="007558DE"/>
    <w:rsid w:val="00782EF2"/>
    <w:rsid w:val="007A43A9"/>
    <w:rsid w:val="007B6853"/>
    <w:rsid w:val="007D4FA0"/>
    <w:rsid w:val="007E146C"/>
    <w:rsid w:val="008013F1"/>
    <w:rsid w:val="00815C91"/>
    <w:rsid w:val="00856B27"/>
    <w:rsid w:val="00872EED"/>
    <w:rsid w:val="00876604"/>
    <w:rsid w:val="00897399"/>
    <w:rsid w:val="008B27C2"/>
    <w:rsid w:val="008B3AD3"/>
    <w:rsid w:val="008F6DEB"/>
    <w:rsid w:val="00916CBB"/>
    <w:rsid w:val="009222E0"/>
    <w:rsid w:val="0093277E"/>
    <w:rsid w:val="00944DEE"/>
    <w:rsid w:val="00967052"/>
    <w:rsid w:val="009A3E0C"/>
    <w:rsid w:val="009C7DF8"/>
    <w:rsid w:val="009D0C5A"/>
    <w:rsid w:val="009F2064"/>
    <w:rsid w:val="00A04252"/>
    <w:rsid w:val="00A14F90"/>
    <w:rsid w:val="00A36095"/>
    <w:rsid w:val="00A52AAB"/>
    <w:rsid w:val="00A67BC6"/>
    <w:rsid w:val="00A751A0"/>
    <w:rsid w:val="00AB5631"/>
    <w:rsid w:val="00AC26A5"/>
    <w:rsid w:val="00AC35E0"/>
    <w:rsid w:val="00AE79F8"/>
    <w:rsid w:val="00AF4064"/>
    <w:rsid w:val="00B16351"/>
    <w:rsid w:val="00B17D4F"/>
    <w:rsid w:val="00B74732"/>
    <w:rsid w:val="00B74FD7"/>
    <w:rsid w:val="00B93334"/>
    <w:rsid w:val="00B9736B"/>
    <w:rsid w:val="00BD4F7A"/>
    <w:rsid w:val="00BF0969"/>
    <w:rsid w:val="00C15BFF"/>
    <w:rsid w:val="00C2356F"/>
    <w:rsid w:val="00C355B4"/>
    <w:rsid w:val="00C42D9D"/>
    <w:rsid w:val="00C47769"/>
    <w:rsid w:val="00C578AD"/>
    <w:rsid w:val="00C73D2E"/>
    <w:rsid w:val="00C84A16"/>
    <w:rsid w:val="00C84A5A"/>
    <w:rsid w:val="00C9328D"/>
    <w:rsid w:val="00CA1366"/>
    <w:rsid w:val="00CC6908"/>
    <w:rsid w:val="00CE0A3E"/>
    <w:rsid w:val="00CF04F7"/>
    <w:rsid w:val="00D02861"/>
    <w:rsid w:val="00D227D6"/>
    <w:rsid w:val="00D22EAC"/>
    <w:rsid w:val="00D26398"/>
    <w:rsid w:val="00D27664"/>
    <w:rsid w:val="00D52681"/>
    <w:rsid w:val="00D618C0"/>
    <w:rsid w:val="00D64869"/>
    <w:rsid w:val="00D65A89"/>
    <w:rsid w:val="00D774E3"/>
    <w:rsid w:val="00D86C1C"/>
    <w:rsid w:val="00DA0424"/>
    <w:rsid w:val="00DA7B7F"/>
    <w:rsid w:val="00DB79F4"/>
    <w:rsid w:val="00DC72A6"/>
    <w:rsid w:val="00DD2B7A"/>
    <w:rsid w:val="00DD6475"/>
    <w:rsid w:val="00DE24A5"/>
    <w:rsid w:val="00DF08D6"/>
    <w:rsid w:val="00E02B16"/>
    <w:rsid w:val="00E10EC0"/>
    <w:rsid w:val="00E172B7"/>
    <w:rsid w:val="00E23AF4"/>
    <w:rsid w:val="00E34EBF"/>
    <w:rsid w:val="00E42631"/>
    <w:rsid w:val="00E54578"/>
    <w:rsid w:val="00E6636E"/>
    <w:rsid w:val="00E7114B"/>
    <w:rsid w:val="00E80AA3"/>
    <w:rsid w:val="00EB4B6E"/>
    <w:rsid w:val="00EC1857"/>
    <w:rsid w:val="00EC72CE"/>
    <w:rsid w:val="00ED55FA"/>
    <w:rsid w:val="00EF61C7"/>
    <w:rsid w:val="00EF7408"/>
    <w:rsid w:val="00F25B86"/>
    <w:rsid w:val="00F346E8"/>
    <w:rsid w:val="00F36167"/>
    <w:rsid w:val="00F45AE0"/>
    <w:rsid w:val="00F77D8B"/>
    <w:rsid w:val="00FE20F2"/>
    <w:rsid w:val="00FE278B"/>
    <w:rsid w:val="00FE7518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1DA76F"/>
  <w15:docId w15:val="{DCDE3685-F1A6-6240-86EA-D1A303BF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EE3"/>
    <w:pPr>
      <w:spacing w:after="200" w:line="276" w:lineRule="auto"/>
    </w:pPr>
    <w:rPr>
      <w:rFonts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21FE"/>
    <w:pPr>
      <w:keepNext/>
      <w:tabs>
        <w:tab w:val="left" w:pos="2906"/>
      </w:tabs>
      <w:spacing w:after="0" w:line="240" w:lineRule="auto"/>
      <w:outlineLvl w:val="0"/>
    </w:pPr>
    <w:rPr>
      <w:rFonts w:ascii="Arial" w:eastAsia="Times New Roman" w:hAnsi="Arial"/>
      <w:b/>
      <w:bCs/>
      <w:sz w:val="16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9CB"/>
    <w:pPr>
      <w:tabs>
        <w:tab w:val="center" w:pos="4536"/>
        <w:tab w:val="right" w:pos="9072"/>
      </w:tabs>
      <w:spacing w:after="0" w:line="240" w:lineRule="auto"/>
    </w:pPr>
    <w:rPr>
      <w:rFonts w:cs="Arial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6209CB"/>
  </w:style>
  <w:style w:type="paragraph" w:styleId="Footer">
    <w:name w:val="footer"/>
    <w:basedOn w:val="Normal"/>
    <w:link w:val="FooterChar"/>
    <w:uiPriority w:val="99"/>
    <w:unhideWhenUsed/>
    <w:rsid w:val="006209CB"/>
    <w:pPr>
      <w:tabs>
        <w:tab w:val="center" w:pos="4536"/>
        <w:tab w:val="right" w:pos="9072"/>
      </w:tabs>
      <w:spacing w:after="0" w:line="240" w:lineRule="auto"/>
    </w:pPr>
    <w:rPr>
      <w:rFonts w:cs="Arial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6209CB"/>
  </w:style>
  <w:style w:type="paragraph" w:styleId="BalloonText">
    <w:name w:val="Balloon Text"/>
    <w:basedOn w:val="Normal"/>
    <w:link w:val="BalloonTextChar"/>
    <w:uiPriority w:val="99"/>
    <w:semiHidden/>
    <w:unhideWhenUsed/>
    <w:rsid w:val="006209CB"/>
    <w:pPr>
      <w:spacing w:after="0" w:line="240" w:lineRule="auto"/>
    </w:pPr>
    <w:rPr>
      <w:rFonts w:ascii="Tahoma" w:hAnsi="Tahoma" w:cs="Tahoma"/>
      <w:sz w:val="16"/>
      <w:szCs w:val="16"/>
      <w:lang w:val="hr-HR"/>
    </w:rPr>
  </w:style>
  <w:style w:type="character" w:customStyle="1" w:styleId="BalloonTextChar">
    <w:name w:val="Balloon Text Char"/>
    <w:link w:val="BalloonText"/>
    <w:uiPriority w:val="99"/>
    <w:semiHidden/>
    <w:rsid w:val="006209CB"/>
    <w:rPr>
      <w:rFonts w:ascii="Tahoma" w:hAnsi="Tahoma" w:cs="Tahoma"/>
      <w:sz w:val="16"/>
      <w:szCs w:val="16"/>
    </w:rPr>
  </w:style>
  <w:style w:type="character" w:styleId="Hyperlink">
    <w:name w:val="Hyperlink"/>
    <w:rsid w:val="00C42D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6EFE"/>
    <w:pPr>
      <w:ind w:left="720"/>
      <w:contextualSpacing/>
    </w:pPr>
  </w:style>
  <w:style w:type="character" w:styleId="Strong">
    <w:name w:val="Strong"/>
    <w:uiPriority w:val="22"/>
    <w:qFormat/>
    <w:rsid w:val="00967052"/>
    <w:rPr>
      <w:b/>
      <w:bCs/>
    </w:rPr>
  </w:style>
  <w:style w:type="paragraph" w:styleId="NormalWeb">
    <w:name w:val="Normal (Web)"/>
    <w:basedOn w:val="Normal"/>
    <w:uiPriority w:val="99"/>
    <w:unhideWhenUsed/>
    <w:rsid w:val="00E34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Heading1Char">
    <w:name w:val="Heading 1 Char"/>
    <w:link w:val="Heading1"/>
    <w:rsid w:val="006D21FE"/>
    <w:rPr>
      <w:rFonts w:ascii="Arial" w:eastAsia="Times New Roman" w:hAnsi="Arial" w:cs="Times New Roman"/>
      <w:b/>
      <w:bCs/>
      <w:sz w:val="16"/>
      <w:szCs w:val="24"/>
      <w:lang w:val="en-GB" w:eastAsia="x-none"/>
    </w:rPr>
  </w:style>
  <w:style w:type="character" w:styleId="CommentReference">
    <w:name w:val="annotation reference"/>
    <w:uiPriority w:val="99"/>
    <w:semiHidden/>
    <w:unhideWhenUsed/>
    <w:rsid w:val="006D2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1FE"/>
    <w:pPr>
      <w:spacing w:after="160" w:line="240" w:lineRule="auto"/>
    </w:pPr>
    <w:rPr>
      <w:rFonts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D21FE"/>
    <w:rPr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1FE"/>
    <w:pPr>
      <w:spacing w:after="0" w:line="240" w:lineRule="auto"/>
    </w:pPr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D21FE"/>
    <w:rPr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6D21F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631"/>
    <w:pPr>
      <w:spacing w:after="200"/>
    </w:pPr>
    <w:rPr>
      <w:rFonts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5631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FollowedHyperlink">
    <w:name w:val="FollowedHyperlink"/>
    <w:uiPriority w:val="99"/>
    <w:semiHidden/>
    <w:unhideWhenUsed/>
    <w:rsid w:val="00D22EAC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D52681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436B4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3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Paragraf">
    <w:name w:val="CMS Paragraf"/>
    <w:basedOn w:val="BasicParagraph"/>
    <w:qFormat/>
    <w:rsid w:val="0062644A"/>
    <w:pPr>
      <w:spacing w:line="300" w:lineRule="auto"/>
      <w:ind w:left="993"/>
    </w:pPr>
    <w:rPr>
      <w:rFonts w:ascii="Proxima Nova" w:hAnsi="Proxima Nova"/>
      <w:sz w:val="20"/>
      <w:szCs w:val="20"/>
    </w:rPr>
  </w:style>
  <w:style w:type="paragraph" w:customStyle="1" w:styleId="CMSNaslov">
    <w:name w:val="CMS Naslov"/>
    <w:basedOn w:val="Normal"/>
    <w:qFormat/>
    <w:rsid w:val="0062644A"/>
    <w:pPr>
      <w:tabs>
        <w:tab w:val="left" w:pos="2505"/>
      </w:tabs>
      <w:spacing w:after="0" w:line="300" w:lineRule="auto"/>
      <w:ind w:left="993" w:right="426"/>
    </w:pPr>
    <w:rPr>
      <w:rFonts w:ascii="Proxima Nova" w:hAnsi="Proxima Nova" w:cs="Arial"/>
      <w:b/>
      <w:bCs/>
      <w:sz w:val="52"/>
      <w:szCs w:val="52"/>
    </w:rPr>
  </w:style>
  <w:style w:type="paragraph" w:customStyle="1" w:styleId="CMSNadnaslov">
    <w:name w:val="CMS Nadnaslov"/>
    <w:basedOn w:val="Normal"/>
    <w:qFormat/>
    <w:rsid w:val="0062644A"/>
    <w:pPr>
      <w:tabs>
        <w:tab w:val="left" w:pos="2505"/>
      </w:tabs>
      <w:spacing w:after="0" w:line="300" w:lineRule="auto"/>
      <w:ind w:left="993" w:right="426"/>
    </w:pPr>
    <w:rPr>
      <w:rFonts w:ascii="Proxima Nova" w:hAnsi="Proxima Nova" w:cs="Ari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doc.echr.coe.int/e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ms.hr/hr/cms-u-medijima/novosti-omer-protiv-drza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Zh1Mz9MkLk&amp;ab_channel=ArinichevVladisla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ja%20Mulalic\Downloads\Memorandum%20CMS25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AD90-9D61-43D4-B44F-6DF4B736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CMS25 Template</Template>
  <TotalTime>1</TotalTime>
  <Pages>2</Pages>
  <Words>669</Words>
  <Characters>3873</Characters>
  <Application>Microsoft Office Word</Application>
  <DocSecurity>0</DocSecurity>
  <Lines>54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Acer</Company>
  <LinksUpToDate>false</LinksUpToDate>
  <CharactersWithSpaces>4535</CharactersWithSpaces>
  <SharedDoc>false</SharedDoc>
  <HLinks>
    <vt:vector size="12" baseType="variant">
      <vt:variant>
        <vt:i4>8126561</vt:i4>
      </vt:variant>
      <vt:variant>
        <vt:i4>3</vt:i4>
      </vt:variant>
      <vt:variant>
        <vt:i4>0</vt:i4>
      </vt:variant>
      <vt:variant>
        <vt:i4>5</vt:i4>
      </vt:variant>
      <vt:variant>
        <vt:lpwstr>http://www.cms.hr/</vt:lpwstr>
      </vt:variant>
      <vt:variant>
        <vt:lpwstr/>
      </vt:variant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mailto:cms@cms.hr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Centar za mirovne studije CMS</cp:lastModifiedBy>
  <cp:revision>2</cp:revision>
  <cp:lastPrinted>2024-07-22T09:55:00Z</cp:lastPrinted>
  <dcterms:created xsi:type="dcterms:W3CDTF">2024-07-22T10:52:00Z</dcterms:created>
  <dcterms:modified xsi:type="dcterms:W3CDTF">2024-07-22T10:52:00Z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72b0bb42eda2043a468450aadef88d8493f9292cd82cd867da7179810195c73d</vt:lpwstr>
  </property>
</Properties>
</file>